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33"/>
      </w:pPr>
      <w:r>
        <w:rPr/>
        <w:t>Система внутреннего</w:t>
      </w:r>
      <w:r>
        <w:rPr>
          <w:spacing w:val="1"/>
        </w:rPr>
        <w:t> </w:t>
      </w:r>
      <w:r>
        <w:rPr/>
        <w:t>мониторинга и</w:t>
      </w:r>
      <w:r>
        <w:rPr>
          <w:spacing w:val="-2"/>
        </w:rPr>
        <w:t> </w:t>
      </w:r>
      <w:r>
        <w:rPr/>
        <w:t>внутриучрежденческого</w:t>
      </w:r>
      <w:r>
        <w:rPr>
          <w:spacing w:val="1"/>
        </w:rPr>
        <w:t> </w:t>
      </w:r>
      <w:r>
        <w:rPr/>
        <w:t>контроля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81"/>
        <w:gridCol w:w="1844"/>
        <w:gridCol w:w="1275"/>
        <w:gridCol w:w="1420"/>
        <w:gridCol w:w="1844"/>
      </w:tblGrid>
      <w:tr>
        <w:trPr>
          <w:trHeight w:val="1103" w:hRule="atLeast"/>
        </w:trPr>
        <w:tc>
          <w:tcPr>
            <w:tcW w:w="569" w:type="dxa"/>
          </w:tcPr>
          <w:p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581" w:type="dxa"/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ind w:left="447" w:right="426" w:firstLine="1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5" w:type="dxa"/>
          </w:tcPr>
          <w:p>
            <w:pPr>
              <w:pStyle w:val="TableParagraph"/>
              <w:ind w:left="161" w:right="143" w:firstLine="96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20" w:type="dxa"/>
          </w:tcPr>
          <w:p>
            <w:pPr>
              <w:pStyle w:val="TableParagraph"/>
              <w:ind w:left="161" w:right="155" w:hanging="3"/>
              <w:jc w:val="center"/>
              <w:rPr>
                <w:sz w:val="22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осуществле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</w:t>
            </w:r>
          </w:p>
        </w:tc>
        <w:tc>
          <w:tcPr>
            <w:tcW w:w="1844" w:type="dxa"/>
          </w:tcPr>
          <w:p>
            <w:pPr>
              <w:pStyle w:val="TableParagraph"/>
              <w:ind w:left="222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Где и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обнародуется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827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  <w:tab/>
              <w:t>Ведение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4" w:type="dxa"/>
          </w:tcPr>
          <w:p>
            <w:pPr>
              <w:pStyle w:val="TableParagraph"/>
              <w:ind w:left="488" w:right="283" w:hanging="19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1106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2.</w:t>
              <w:tab/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 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сотрудниками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МБДОУ.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5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57" w:right="138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совещание</w:t>
            </w:r>
          </w:p>
        </w:tc>
      </w:tr>
      <w:tr>
        <w:trPr>
          <w:trHeight w:val="1656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1021" w:val="left" w:leader="none"/>
              </w:tabs>
              <w:ind w:right="172"/>
              <w:rPr>
                <w:sz w:val="24"/>
              </w:rPr>
            </w:pPr>
            <w:r>
              <w:rPr>
                <w:color w:val="202020"/>
                <w:sz w:val="24"/>
              </w:rPr>
              <w:t>3.</w:t>
              <w:tab/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воспитателями каждой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Педчас</w:t>
            </w:r>
          </w:p>
        </w:tc>
      </w:tr>
      <w:tr>
        <w:trPr>
          <w:trHeight w:val="137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534"/>
              <w:rPr>
                <w:sz w:val="24"/>
              </w:rPr>
            </w:pPr>
            <w:r>
              <w:rPr>
                <w:sz w:val="24"/>
              </w:rPr>
              <w:t>4.</w:t>
              <w:tab/>
              <w:t>Совместная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семьи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МБДОУ по охране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обр.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443" w:right="199" w:hanging="23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собрания</w:t>
            </w:r>
          </w:p>
        </w:tc>
      </w:tr>
      <w:tr>
        <w:trPr>
          <w:trHeight w:val="96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5.</w:t>
              <w:tab/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МБДОУ к зимнему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отопительному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сезону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5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57" w:right="138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совещание</w:t>
            </w:r>
          </w:p>
        </w:tc>
      </w:tr>
      <w:tr>
        <w:trPr>
          <w:trHeight w:val="1379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Перспективное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Педчас</w:t>
            </w:r>
          </w:p>
        </w:tc>
      </w:tr>
      <w:tr>
        <w:trPr>
          <w:trHeight w:val="137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2.</w:t>
              <w:tab/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дошкольников 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обр.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828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399"/>
              <w:rPr>
                <w:sz w:val="24"/>
              </w:rPr>
            </w:pPr>
            <w:r>
              <w:rPr>
                <w:sz w:val="24"/>
              </w:rPr>
              <w:t>3.</w:t>
              <w:tab/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СанПин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5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</w:t>
            </w:r>
          </w:p>
          <w:p>
            <w:pPr>
              <w:pStyle w:val="TableParagraph"/>
              <w:spacing w:line="264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258"/>
              <w:rPr>
                <w:sz w:val="24"/>
              </w:rPr>
            </w:pPr>
            <w:r>
              <w:rPr>
                <w:sz w:val="24"/>
              </w:rPr>
              <w:t>4.</w:t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гриппа, ОРВИ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коронавирусной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инфекции</w:t>
            </w:r>
          </w:p>
        </w:tc>
        <w:tc>
          <w:tcPr>
            <w:tcW w:w="1844" w:type="dxa"/>
          </w:tcPr>
          <w:p>
            <w:pPr>
              <w:pStyle w:val="TableParagraph"/>
              <w:ind w:left="654" w:right="120" w:hanging="52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</w:t>
            </w:r>
          </w:p>
        </w:tc>
        <w:tc>
          <w:tcPr>
            <w:tcW w:w="1275" w:type="dxa"/>
          </w:tcPr>
          <w:p>
            <w:pPr>
              <w:pStyle w:val="TableParagraph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обр.</w:t>
            </w:r>
          </w:p>
          <w:p>
            <w:pPr>
              <w:pStyle w:val="TableParagraph"/>
              <w:spacing w:line="264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1106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844" w:type="dxa"/>
          </w:tcPr>
          <w:p>
            <w:pPr>
              <w:pStyle w:val="TableParagraph"/>
              <w:ind w:left="654" w:right="120" w:hanging="52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70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должностных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275" w:type="dxa"/>
          </w:tcPr>
          <w:p>
            <w:pPr>
              <w:pStyle w:val="TableParagraph"/>
              <w:ind w:left="15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</w:t>
            </w:r>
          </w:p>
          <w:p>
            <w:pPr>
              <w:pStyle w:val="TableParagraph"/>
              <w:spacing w:line="264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57" w:right="138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совещание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040" w:bottom="280" w:left="1560" w:right="5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81"/>
        <w:gridCol w:w="1844"/>
        <w:gridCol w:w="1275"/>
        <w:gridCol w:w="1420"/>
        <w:gridCol w:w="1844"/>
      </w:tblGrid>
      <w:tr>
        <w:trPr>
          <w:trHeight w:val="808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ПБ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ind w:left="654" w:right="120" w:hanging="52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62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Педчас</w:t>
            </w:r>
          </w:p>
        </w:tc>
      </w:tr>
      <w:tr>
        <w:trPr>
          <w:trHeight w:val="137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2.</w:t>
              <w:tab/>
              <w:t>О 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в весенний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275" w:type="dxa"/>
          </w:tcPr>
          <w:p>
            <w:pPr>
              <w:pStyle w:val="TableParagraph"/>
              <w:ind w:left="15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273" w:right="103" w:hanging="15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заведующем</w:t>
            </w:r>
          </w:p>
        </w:tc>
      </w:tr>
      <w:tr>
        <w:trPr>
          <w:trHeight w:val="1104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«Результаты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МБДОУ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62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line="262" w:lineRule="exact"/>
              <w:ind w:left="462" w:right="45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 группы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275" w:type="dxa"/>
          </w:tcPr>
          <w:p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>
        <w:trPr>
          <w:trHeight w:val="55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tabs>
                <w:tab w:pos="813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  <w:tab/>
              <w:t>Годовой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275" w:type="dxa"/>
          </w:tcPr>
          <w:p>
            <w:pPr>
              <w:pStyle w:val="TableParagraph"/>
              <w:spacing w:line="265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Специали</w:t>
            </w:r>
          </w:p>
          <w:p>
            <w:pPr>
              <w:pStyle w:val="TableParagraph"/>
              <w:spacing w:line="269" w:lineRule="exact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сты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9" w:lineRule="exact"/>
              <w:ind w:left="101" w:right="103"/>
              <w:jc w:val="center"/>
              <w:rPr>
                <w:sz w:val="24"/>
              </w:rPr>
            </w:pPr>
            <w:r>
              <w:rPr>
                <w:sz w:val="24"/>
              </w:rPr>
              <w:t>заведующем</w:t>
            </w:r>
          </w:p>
        </w:tc>
      </w:tr>
    </w:tbl>
    <w:sectPr>
      <w:pgSz w:w="11910" w:h="16840"/>
      <w:pgMar w:top="1120" w:bottom="280" w:left="1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2024-02-18T13:59:46Z</dcterms:created>
  <dcterms:modified xsi:type="dcterms:W3CDTF">2024-02-18T13:59:46Z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</Properties>
</file>