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5E" w:rsidRDefault="0034555E" w:rsidP="0034555E">
      <w:pPr>
        <w:spacing w:before="63"/>
        <w:rPr>
          <w:spacing w:val="14"/>
        </w:rPr>
      </w:pPr>
    </w:p>
    <w:p w:rsidR="0034555E" w:rsidRDefault="0034555E" w:rsidP="0034555E">
      <w:pPr>
        <w:spacing w:before="63"/>
        <w:rPr>
          <w:spacing w:val="14"/>
        </w:rPr>
      </w:pPr>
    </w:p>
    <w:p w:rsidR="0034555E" w:rsidRPr="00F85F54" w:rsidRDefault="0034555E" w:rsidP="0034555E">
      <w:pPr>
        <w:spacing w:before="63"/>
      </w:pPr>
      <w:r>
        <w:rPr>
          <w:spacing w:val="14"/>
        </w:rPr>
        <w:t xml:space="preserve">                                                                                            </w:t>
      </w:r>
      <w:r w:rsidRPr="00F85F54">
        <w:rPr>
          <w:spacing w:val="14"/>
        </w:rPr>
        <w:t xml:space="preserve">Приложение </w:t>
      </w:r>
      <w:r w:rsidRPr="00F85F54">
        <w:t xml:space="preserve">№ 1 к </w:t>
      </w:r>
      <w:r w:rsidRPr="00F85F54">
        <w:rPr>
          <w:spacing w:val="13"/>
        </w:rPr>
        <w:t xml:space="preserve">приказу </w:t>
      </w:r>
      <w:r>
        <w:rPr>
          <w:spacing w:val="13"/>
        </w:rPr>
        <w:t xml:space="preserve">                                 </w:t>
      </w:r>
    </w:p>
    <w:p w:rsidR="0034555E" w:rsidRPr="00F85F54" w:rsidRDefault="0034555E" w:rsidP="0034555E">
      <w:pPr>
        <w:spacing w:before="4"/>
        <w:ind w:left="4509"/>
        <w:rPr>
          <w:spacing w:val="-2"/>
        </w:rPr>
      </w:pPr>
      <w:r w:rsidRPr="00F85F54">
        <w:rPr>
          <w:spacing w:val="-2"/>
        </w:rPr>
        <w:t xml:space="preserve">                                       от 11.01.24г. № 13</w:t>
      </w:r>
    </w:p>
    <w:p w:rsidR="0034555E" w:rsidRDefault="0034555E" w:rsidP="0034555E">
      <w:pPr>
        <w:spacing w:before="4"/>
        <w:ind w:left="4509"/>
        <w:rPr>
          <w:b/>
        </w:rPr>
      </w:pPr>
      <w:bookmarkStart w:id="0" w:name="_GoBack"/>
      <w:r>
        <w:rPr>
          <w:b/>
          <w:spacing w:val="-2"/>
        </w:rPr>
        <w:t>ПОЛОЖЕНИЕ</w:t>
      </w:r>
    </w:p>
    <w:p w:rsidR="0034555E" w:rsidRDefault="0034555E" w:rsidP="0034555E">
      <w:pPr>
        <w:ind w:left="102"/>
        <w:jc w:val="center"/>
        <w:rPr>
          <w:b/>
        </w:rPr>
      </w:pPr>
      <w:r>
        <w:rPr>
          <w:b/>
        </w:rPr>
        <w:t xml:space="preserve">об антикоррупционной </w:t>
      </w:r>
      <w:r>
        <w:rPr>
          <w:b/>
          <w:spacing w:val="-2"/>
        </w:rPr>
        <w:t>политике</w:t>
      </w:r>
    </w:p>
    <w:bookmarkEnd w:id="0"/>
    <w:p w:rsidR="0034555E" w:rsidRDefault="0034555E" w:rsidP="0034555E">
      <w:pPr>
        <w:spacing w:before="1"/>
        <w:ind w:left="16"/>
        <w:jc w:val="center"/>
        <w:rPr>
          <w:b/>
        </w:rPr>
      </w:pPr>
      <w:r>
        <w:rPr>
          <w:b/>
        </w:rPr>
        <w:t>Муниципального бюджетного дошкольного образовательного учреждения</w:t>
      </w:r>
      <w:r>
        <w:rPr>
          <w:b/>
          <w:spacing w:val="13"/>
        </w:rPr>
        <w:t>«Ясли-</w:t>
      </w:r>
      <w:r>
        <w:rPr>
          <w:b/>
        </w:rPr>
        <w:t>сад №</w:t>
      </w:r>
      <w:r>
        <w:rPr>
          <w:b/>
          <w:spacing w:val="9"/>
        </w:rPr>
        <w:t xml:space="preserve">  41 города Донецка</w:t>
      </w:r>
    </w:p>
    <w:p w:rsidR="0034555E" w:rsidRDefault="0034555E" w:rsidP="0034555E">
      <w:pPr>
        <w:pStyle w:val="a4"/>
        <w:ind w:left="0"/>
        <w:jc w:val="left"/>
        <w:rPr>
          <w:b/>
        </w:rPr>
      </w:pPr>
    </w:p>
    <w:p w:rsidR="0034555E" w:rsidRDefault="0034555E" w:rsidP="0034555E">
      <w:pPr>
        <w:pStyle w:val="ListParagraph"/>
        <w:numPr>
          <w:ilvl w:val="1"/>
          <w:numId w:val="6"/>
        </w:numPr>
        <w:tabs>
          <w:tab w:val="left" w:pos="4475"/>
        </w:tabs>
        <w:spacing w:line="274" w:lineRule="exact"/>
        <w:ind w:left="4475" w:hanging="283"/>
        <w:rPr>
          <w:b/>
          <w:sz w:val="24"/>
        </w:rPr>
      </w:pPr>
      <w:r>
        <w:rPr>
          <w:b/>
          <w:color w:val="202020"/>
          <w:sz w:val="24"/>
        </w:rPr>
        <w:t xml:space="preserve">Общие </w:t>
      </w:r>
      <w:r>
        <w:rPr>
          <w:b/>
          <w:color w:val="202020"/>
          <w:spacing w:val="-2"/>
          <w:sz w:val="24"/>
        </w:rPr>
        <w:t>положения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707"/>
        </w:tabs>
        <w:ind w:right="847" w:firstLine="539"/>
        <w:rPr>
          <w:sz w:val="24"/>
        </w:rPr>
      </w:pPr>
      <w:r>
        <w:rPr>
          <w:sz w:val="24"/>
        </w:rPr>
        <w:t>Настоящее Положение об антикоррупционной политике (далее Положение, политика) устанавливает основные принципы антикоррупционной политики и контроль за их соблюдением в Муниципальном бюджетном дошкольном образовательном учреждении «Ясли- сад № 41 города Донецка» (далее - Организация).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644"/>
        </w:tabs>
        <w:ind w:right="845" w:firstLine="539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</w:t>
      </w:r>
      <w:hyperlink r:id="rId5">
        <w:r>
          <w:rPr>
            <w:color w:val="0000FF"/>
            <w:sz w:val="24"/>
          </w:rPr>
          <w:t>Конституцией</w:t>
        </w:r>
      </w:hyperlink>
      <w:r>
        <w:t xml:space="preserve"> </w:t>
      </w:r>
      <w:r>
        <w:rPr>
          <w:sz w:val="24"/>
        </w:rPr>
        <w:t>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Организации.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740"/>
        </w:tabs>
        <w:ind w:right="851" w:firstLine="539"/>
        <w:rPr>
          <w:sz w:val="24"/>
        </w:rPr>
      </w:pPr>
      <w:r>
        <w:rPr>
          <w:sz w:val="24"/>
        </w:rPr>
        <w:t xml:space="preserve">Настоящее Положение обязательно для соблюдения всеми сотрудниками </w:t>
      </w:r>
      <w:r>
        <w:rPr>
          <w:spacing w:val="-2"/>
          <w:sz w:val="24"/>
        </w:rPr>
        <w:t>Организации.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625"/>
        </w:tabs>
        <w:ind w:right="850" w:firstLine="539"/>
        <w:rPr>
          <w:sz w:val="24"/>
        </w:rPr>
      </w:pPr>
      <w:r>
        <w:rPr>
          <w:sz w:val="24"/>
        </w:rPr>
        <w:t>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611"/>
        </w:tabs>
        <w:ind w:right="851" w:firstLine="539"/>
        <w:rPr>
          <w:sz w:val="24"/>
        </w:rPr>
      </w:pPr>
      <w:r>
        <w:rPr>
          <w:sz w:val="24"/>
        </w:rPr>
        <w:t>Все изменения и дополнения к настоящему Положению должны быть утверждены приказом руководителя Организации.</w:t>
      </w:r>
    </w:p>
    <w:p w:rsidR="0034555E" w:rsidRDefault="0034555E" w:rsidP="0034555E">
      <w:pPr>
        <w:pStyle w:val="a4"/>
        <w:spacing w:before="3"/>
        <w:ind w:left="0"/>
        <w:jc w:val="left"/>
      </w:pPr>
    </w:p>
    <w:p w:rsidR="0034555E" w:rsidRDefault="0034555E" w:rsidP="0034555E">
      <w:pPr>
        <w:pStyle w:val="ListParagraph"/>
        <w:numPr>
          <w:ilvl w:val="1"/>
          <w:numId w:val="6"/>
        </w:numPr>
        <w:tabs>
          <w:tab w:val="left" w:pos="2236"/>
        </w:tabs>
        <w:spacing w:line="274" w:lineRule="exact"/>
        <w:ind w:left="2236" w:hanging="283"/>
        <w:jc w:val="left"/>
        <w:rPr>
          <w:b/>
          <w:sz w:val="24"/>
        </w:rPr>
      </w:pPr>
      <w:bookmarkStart w:id="1" w:name="_bookmark0"/>
      <w:bookmarkEnd w:id="1"/>
      <w:r>
        <w:rPr>
          <w:b/>
          <w:color w:val="202020"/>
          <w:sz w:val="24"/>
        </w:rPr>
        <w:t xml:space="preserve">Цели и задачи антикоррупционной политики </w:t>
      </w:r>
      <w:r>
        <w:rPr>
          <w:b/>
          <w:color w:val="202020"/>
          <w:spacing w:val="-2"/>
          <w:sz w:val="24"/>
        </w:rPr>
        <w:t>Организации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613"/>
        </w:tabs>
        <w:ind w:right="846" w:firstLine="539"/>
        <w:jc w:val="left"/>
        <w:rPr>
          <w:sz w:val="24"/>
        </w:rPr>
      </w:pPr>
      <w:r>
        <w:rPr>
          <w:sz w:val="24"/>
        </w:rPr>
        <w:t>Основной целью антикоррупционной политики Организации является устранение причин развития и формирования условий существования коррупции в Организации.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621"/>
        </w:tabs>
        <w:ind w:left="1621" w:hanging="420"/>
        <w:jc w:val="left"/>
        <w:rPr>
          <w:sz w:val="24"/>
        </w:rPr>
      </w:pPr>
      <w:r>
        <w:rPr>
          <w:sz w:val="24"/>
        </w:rPr>
        <w:t xml:space="preserve">Задачи антикоррупционной </w:t>
      </w:r>
      <w:r>
        <w:rPr>
          <w:spacing w:val="-2"/>
          <w:sz w:val="24"/>
        </w:rPr>
        <w:t>политики:</w:t>
      </w:r>
    </w:p>
    <w:p w:rsidR="0034555E" w:rsidRDefault="0034555E" w:rsidP="0034555E">
      <w:pPr>
        <w:pStyle w:val="ListParagraph"/>
        <w:numPr>
          <w:ilvl w:val="0"/>
          <w:numId w:val="5"/>
        </w:numPr>
        <w:tabs>
          <w:tab w:val="left" w:pos="800"/>
        </w:tabs>
        <w:ind w:right="1552" w:firstLine="0"/>
        <w:jc w:val="left"/>
        <w:rPr>
          <w:sz w:val="24"/>
        </w:rPr>
      </w:pPr>
      <w:r>
        <w:rPr>
          <w:sz w:val="24"/>
        </w:rPr>
        <w:t>разработка и осуществление мер по предупреждению, присичению  и минимизации последствий коррупционных действий в Организации;</w:t>
      </w:r>
    </w:p>
    <w:p w:rsidR="0034555E" w:rsidRDefault="0034555E" w:rsidP="0034555E">
      <w:pPr>
        <w:pStyle w:val="ListParagraph"/>
        <w:numPr>
          <w:ilvl w:val="0"/>
          <w:numId w:val="5"/>
        </w:numPr>
        <w:tabs>
          <w:tab w:val="left" w:pos="800"/>
        </w:tabs>
        <w:ind w:right="1155" w:firstLine="0"/>
        <w:jc w:val="left"/>
        <w:rPr>
          <w:sz w:val="24"/>
        </w:rPr>
      </w:pPr>
      <w:r>
        <w:rPr>
          <w:sz w:val="24"/>
        </w:rPr>
        <w:t xml:space="preserve">выявление и предотвращение вовлечения сотрудников Организации в коррупционную </w:t>
      </w:r>
      <w:r>
        <w:rPr>
          <w:spacing w:val="-2"/>
          <w:sz w:val="24"/>
        </w:rPr>
        <w:t>деятельность;</w:t>
      </w:r>
    </w:p>
    <w:p w:rsidR="0034555E" w:rsidRDefault="0034555E" w:rsidP="0034555E">
      <w:pPr>
        <w:pStyle w:val="ListParagraph"/>
        <w:numPr>
          <w:ilvl w:val="0"/>
          <w:numId w:val="5"/>
        </w:numPr>
        <w:tabs>
          <w:tab w:val="left" w:pos="802"/>
        </w:tabs>
        <w:ind w:right="1487" w:firstLine="0"/>
        <w:jc w:val="left"/>
        <w:rPr>
          <w:sz w:val="24"/>
        </w:rPr>
      </w:pPr>
      <w:r>
        <w:rPr>
          <w:sz w:val="24"/>
        </w:rPr>
        <w:t xml:space="preserve">устранение внешних факторов, способных вовлечь Организацию в коррупционную </w:t>
      </w:r>
      <w:r>
        <w:rPr>
          <w:spacing w:val="-2"/>
          <w:sz w:val="24"/>
        </w:rPr>
        <w:t>деятельность;</w:t>
      </w:r>
    </w:p>
    <w:p w:rsidR="0034555E" w:rsidRDefault="0034555E" w:rsidP="0034555E">
      <w:pPr>
        <w:pStyle w:val="ListParagraph"/>
        <w:numPr>
          <w:ilvl w:val="0"/>
          <w:numId w:val="5"/>
        </w:numPr>
        <w:tabs>
          <w:tab w:val="left" w:pos="800"/>
        </w:tabs>
        <w:ind w:right="1591" w:firstLine="0"/>
        <w:jc w:val="left"/>
        <w:rPr>
          <w:sz w:val="24"/>
        </w:rPr>
      </w:pPr>
      <w:r>
        <w:rPr>
          <w:sz w:val="24"/>
        </w:rPr>
        <w:t xml:space="preserve">создание системы возмещения вреда, причиненного  коррупционными действиями </w:t>
      </w:r>
      <w:r>
        <w:rPr>
          <w:spacing w:val="-2"/>
          <w:sz w:val="24"/>
        </w:rPr>
        <w:t>Организации;</w:t>
      </w:r>
    </w:p>
    <w:p w:rsidR="0034555E" w:rsidRDefault="0034555E" w:rsidP="0034555E">
      <w:pPr>
        <w:pStyle w:val="ListParagraph"/>
        <w:numPr>
          <w:ilvl w:val="0"/>
          <w:numId w:val="5"/>
        </w:numPr>
        <w:tabs>
          <w:tab w:val="left" w:pos="800"/>
        </w:tabs>
        <w:ind w:left="800" w:hanging="138"/>
        <w:jc w:val="left"/>
        <w:rPr>
          <w:sz w:val="24"/>
        </w:rPr>
      </w:pPr>
      <w:r>
        <w:rPr>
          <w:sz w:val="24"/>
        </w:rPr>
        <w:t xml:space="preserve">создание условий для не возникновения  конфликта </w:t>
      </w:r>
      <w:r>
        <w:rPr>
          <w:spacing w:val="-2"/>
          <w:sz w:val="24"/>
        </w:rPr>
        <w:t>интересов;</w:t>
      </w:r>
    </w:p>
    <w:p w:rsidR="0034555E" w:rsidRDefault="0034555E" w:rsidP="0034555E">
      <w:pPr>
        <w:pStyle w:val="ListParagraph"/>
        <w:numPr>
          <w:ilvl w:val="0"/>
          <w:numId w:val="5"/>
        </w:numPr>
        <w:tabs>
          <w:tab w:val="left" w:pos="800"/>
        </w:tabs>
        <w:spacing w:before="1" w:line="237" w:lineRule="auto"/>
        <w:ind w:right="1210" w:firstLine="0"/>
        <w:jc w:val="left"/>
        <w:rPr>
          <w:sz w:val="24"/>
        </w:rPr>
      </w:pPr>
      <w:r>
        <w:rPr>
          <w:sz w:val="24"/>
        </w:rPr>
        <w:t>разработка стимулов для сотрудников, несклонных к коррупционным действиями не уличенным в коррупционной деятельности.</w:t>
      </w:r>
    </w:p>
    <w:p w:rsidR="0034555E" w:rsidRDefault="0034555E" w:rsidP="0034555E">
      <w:pPr>
        <w:pStyle w:val="a4"/>
        <w:spacing w:before="5"/>
        <w:ind w:left="0"/>
        <w:jc w:val="left"/>
      </w:pPr>
    </w:p>
    <w:p w:rsidR="0034555E" w:rsidRDefault="0034555E" w:rsidP="0034555E">
      <w:pPr>
        <w:pStyle w:val="ListParagraph"/>
        <w:numPr>
          <w:ilvl w:val="1"/>
          <w:numId w:val="6"/>
        </w:numPr>
        <w:tabs>
          <w:tab w:val="left" w:pos="2286"/>
        </w:tabs>
        <w:spacing w:before="1" w:line="274" w:lineRule="exact"/>
        <w:ind w:left="2286" w:hanging="283"/>
        <w:rPr>
          <w:b/>
          <w:sz w:val="24"/>
        </w:rPr>
      </w:pPr>
      <w:r>
        <w:rPr>
          <w:b/>
          <w:color w:val="202020"/>
          <w:sz w:val="24"/>
        </w:rPr>
        <w:t xml:space="preserve">Реализация антикоррупционной политики в </w:t>
      </w:r>
      <w:r>
        <w:rPr>
          <w:b/>
          <w:color w:val="202020"/>
          <w:spacing w:val="-2"/>
          <w:sz w:val="24"/>
        </w:rPr>
        <w:t>Организации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726"/>
        </w:tabs>
        <w:ind w:right="847" w:firstLine="539"/>
        <w:rPr>
          <w:sz w:val="24"/>
        </w:rPr>
      </w:pPr>
      <w:r>
        <w:rPr>
          <w:sz w:val="24"/>
        </w:rPr>
        <w:t xml:space="preserve">Для выполнения задач, изложенных в </w:t>
      </w:r>
      <w:hyperlink w:anchor="_bookmark0" w:history="1">
        <w:r>
          <w:rPr>
            <w:color w:val="0000FF"/>
            <w:sz w:val="24"/>
          </w:rPr>
          <w:t>разд. 2</w:t>
        </w:r>
      </w:hyperlink>
      <w:r>
        <w:t xml:space="preserve"> </w:t>
      </w:r>
      <w:r>
        <w:rPr>
          <w:sz w:val="24"/>
        </w:rPr>
        <w:t>настоящего Положения, в Организации создается антикоррупционная комиссия, которая работает согласно приложению №1 к настоящей политике.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228"/>
          <w:tab w:val="left" w:pos="1834"/>
        </w:tabs>
        <w:ind w:right="856" w:hanging="27"/>
        <w:jc w:val="left"/>
        <w:rPr>
          <w:sz w:val="24"/>
        </w:rPr>
      </w:pPr>
      <w:r>
        <w:rPr>
          <w:sz w:val="24"/>
        </w:rPr>
        <w:t xml:space="preserve">Антикоррупционная  комиссия создается в количестве 5 человек. В ее состав </w:t>
      </w:r>
      <w:r>
        <w:rPr>
          <w:spacing w:val="-2"/>
          <w:sz w:val="24"/>
        </w:rPr>
        <w:t>входят</w:t>
      </w:r>
    </w:p>
    <w:p w:rsidR="0034555E" w:rsidRDefault="0034555E" w:rsidP="0034555E">
      <w:pPr>
        <w:pStyle w:val="ListParagraph"/>
        <w:numPr>
          <w:ilvl w:val="4"/>
          <w:numId w:val="6"/>
        </w:numPr>
        <w:tabs>
          <w:tab w:val="left" w:pos="1339"/>
        </w:tabs>
        <w:ind w:left="1339" w:hanging="138"/>
        <w:jc w:val="left"/>
        <w:rPr>
          <w:sz w:val="24"/>
        </w:rPr>
      </w:pPr>
      <w:r>
        <w:rPr>
          <w:sz w:val="24"/>
        </w:rPr>
        <w:t xml:space="preserve">председатель </w:t>
      </w:r>
      <w:r>
        <w:rPr>
          <w:spacing w:val="-2"/>
          <w:sz w:val="24"/>
        </w:rPr>
        <w:t>Комиссии;</w:t>
      </w:r>
    </w:p>
    <w:p w:rsidR="0034555E" w:rsidRDefault="0034555E" w:rsidP="0034555E">
      <w:pPr>
        <w:pStyle w:val="ListParagraph"/>
        <w:numPr>
          <w:ilvl w:val="4"/>
          <w:numId w:val="6"/>
        </w:numPr>
        <w:tabs>
          <w:tab w:val="left" w:pos="1339"/>
        </w:tabs>
        <w:ind w:left="1339" w:hanging="138"/>
        <w:jc w:val="left"/>
        <w:rPr>
          <w:sz w:val="24"/>
        </w:rPr>
      </w:pPr>
      <w:r>
        <w:rPr>
          <w:sz w:val="24"/>
        </w:rPr>
        <w:t xml:space="preserve">заместитель председателя </w:t>
      </w:r>
      <w:r>
        <w:rPr>
          <w:spacing w:val="-2"/>
          <w:sz w:val="24"/>
        </w:rPr>
        <w:t>Комиссии;</w:t>
      </w:r>
    </w:p>
    <w:p w:rsidR="0034555E" w:rsidRDefault="0034555E" w:rsidP="0034555E">
      <w:pPr>
        <w:pStyle w:val="ListParagraph"/>
        <w:numPr>
          <w:ilvl w:val="4"/>
          <w:numId w:val="6"/>
        </w:numPr>
        <w:tabs>
          <w:tab w:val="left" w:pos="1339"/>
        </w:tabs>
        <w:ind w:left="1339" w:hanging="138"/>
        <w:jc w:val="left"/>
        <w:rPr>
          <w:sz w:val="24"/>
        </w:rPr>
      </w:pPr>
      <w:r>
        <w:rPr>
          <w:sz w:val="24"/>
        </w:rPr>
        <w:t xml:space="preserve">секретарь </w:t>
      </w:r>
      <w:r>
        <w:rPr>
          <w:spacing w:val="-2"/>
          <w:sz w:val="24"/>
        </w:rPr>
        <w:t>Комиссии;</w:t>
      </w:r>
    </w:p>
    <w:p w:rsidR="0034555E" w:rsidRDefault="0034555E" w:rsidP="0034555E">
      <w:pPr>
        <w:pStyle w:val="ListParagraph"/>
        <w:numPr>
          <w:ilvl w:val="4"/>
          <w:numId w:val="6"/>
        </w:numPr>
        <w:tabs>
          <w:tab w:val="left" w:pos="1339"/>
        </w:tabs>
        <w:ind w:left="1339" w:hanging="138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Комиссии.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791"/>
        </w:tabs>
        <w:ind w:left="1791" w:hanging="590"/>
        <w:rPr>
          <w:sz w:val="24"/>
        </w:rPr>
      </w:pPr>
      <w:r>
        <w:rPr>
          <w:spacing w:val="-2"/>
          <w:sz w:val="24"/>
        </w:rPr>
        <w:t>Члены антикоррупционной комиссии назначаются руководителем Организации.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228"/>
          <w:tab w:val="left" w:pos="2007"/>
        </w:tabs>
        <w:ind w:right="852" w:hanging="27"/>
        <w:rPr>
          <w:sz w:val="24"/>
        </w:rPr>
      </w:pPr>
      <w:r>
        <w:rPr>
          <w:sz w:val="24"/>
        </w:rPr>
        <w:t>Возглавляет работу комиссии председатель комиссии, назначаемый руководителем Организации.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228"/>
          <w:tab w:val="left" w:pos="1963"/>
        </w:tabs>
        <w:ind w:right="848" w:hanging="27"/>
        <w:rPr>
          <w:sz w:val="24"/>
        </w:rPr>
      </w:pPr>
      <w:r>
        <w:rPr>
          <w:sz w:val="24"/>
        </w:rPr>
        <w:t xml:space="preserve">Деятельность комиссии направлена на выявление фактов нарушения антикоррупционного  законодательства либо предотвращения действий сотрудников </w:t>
      </w:r>
      <w:r>
        <w:rPr>
          <w:sz w:val="24"/>
        </w:rPr>
        <w:lastRenderedPageBreak/>
        <w:t>Организации, которые могут привести к коррупционным действиям.</w:t>
      </w:r>
    </w:p>
    <w:p w:rsidR="0034555E" w:rsidRDefault="0034555E" w:rsidP="0034555E">
      <w:pPr>
        <w:pStyle w:val="a4"/>
        <w:spacing w:before="61"/>
        <w:ind w:left="1260" w:right="790"/>
      </w:pPr>
      <w:r>
        <w:t xml:space="preserve">Комиссия для выполнения вышеуказанных задач имеет право проводить различные проверки, осуществлять запросы в различные подразделения                                                Организации  знакомиться  с  личными  делами            сотрудников     </w:t>
      </w:r>
      <w:r>
        <w:rPr>
          <w:spacing w:val="-2"/>
        </w:rPr>
        <w:t>Организации.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228"/>
          <w:tab w:val="left" w:pos="1846"/>
        </w:tabs>
        <w:ind w:right="846" w:hanging="27"/>
        <w:rPr>
          <w:sz w:val="24"/>
        </w:rPr>
      </w:pPr>
      <w:r>
        <w:rPr>
          <w:sz w:val="24"/>
        </w:rPr>
        <w:t xml:space="preserve">Любой сотрудник Организации вправе обратиться в 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</w:t>
      </w:r>
      <w:r>
        <w:rPr>
          <w:spacing w:val="-2"/>
          <w:sz w:val="24"/>
        </w:rPr>
        <w:t>политики.</w:t>
      </w:r>
    </w:p>
    <w:p w:rsidR="0034555E" w:rsidRDefault="0034555E" w:rsidP="0034555E">
      <w:pPr>
        <w:pStyle w:val="ListParagraph"/>
        <w:numPr>
          <w:ilvl w:val="2"/>
          <w:numId w:val="4"/>
        </w:numPr>
        <w:tabs>
          <w:tab w:val="left" w:pos="1228"/>
          <w:tab w:val="left" w:pos="1836"/>
        </w:tabs>
        <w:spacing w:before="1"/>
        <w:ind w:right="849" w:hanging="27"/>
        <w:rPr>
          <w:sz w:val="24"/>
        </w:rPr>
      </w:pPr>
      <w:r>
        <w:rPr>
          <w:sz w:val="24"/>
        </w:rPr>
        <w:t xml:space="preserve">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</w:t>
      </w:r>
      <w:r>
        <w:rPr>
          <w:spacing w:val="-2"/>
          <w:sz w:val="24"/>
        </w:rPr>
        <w:t>Организации.</w:t>
      </w:r>
    </w:p>
    <w:p w:rsidR="0034555E" w:rsidRDefault="0034555E" w:rsidP="0034555E">
      <w:pPr>
        <w:pStyle w:val="ListParagraph"/>
        <w:numPr>
          <w:ilvl w:val="2"/>
          <w:numId w:val="4"/>
        </w:numPr>
        <w:tabs>
          <w:tab w:val="left" w:pos="1228"/>
          <w:tab w:val="left" w:pos="1925"/>
        </w:tabs>
        <w:ind w:right="852" w:hanging="27"/>
        <w:rPr>
          <w:sz w:val="24"/>
        </w:rPr>
      </w:pPr>
      <w:r>
        <w:rPr>
          <w:sz w:val="24"/>
        </w:rPr>
        <w:t>Руководитель Организации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34555E" w:rsidRDefault="0034555E" w:rsidP="0034555E">
      <w:pPr>
        <w:pStyle w:val="ListParagraph"/>
        <w:numPr>
          <w:ilvl w:val="2"/>
          <w:numId w:val="4"/>
        </w:numPr>
        <w:tabs>
          <w:tab w:val="left" w:pos="1228"/>
          <w:tab w:val="left" w:pos="1822"/>
        </w:tabs>
        <w:ind w:right="846" w:hanging="27"/>
        <w:rPr>
          <w:sz w:val="24"/>
        </w:rPr>
      </w:pPr>
      <w:r>
        <w:rPr>
          <w:sz w:val="24"/>
        </w:rPr>
        <w:t>В случае выявления комиссией обстоятельств, которые могут спровоцировать совершение сотрудником Организации коррупционных действий, комиссия вместе с профсоюзным органом проводят беседы с указанным сотрудником, выясняют причины, которые привели к созданию подобной ситуации, предоставляют руководителю Организации рекомендации по принятию мер для предотвращения подобных ситуаций в отношении данного сотрудника и остальных сотрудников в целом, выявляют сотрудников, попадающих в группу риска по схожим причинам.</w:t>
      </w:r>
    </w:p>
    <w:p w:rsidR="0034555E" w:rsidRDefault="0034555E" w:rsidP="0034555E">
      <w:pPr>
        <w:pStyle w:val="ListParagraph"/>
        <w:numPr>
          <w:ilvl w:val="2"/>
          <w:numId w:val="4"/>
        </w:numPr>
        <w:tabs>
          <w:tab w:val="left" w:pos="1228"/>
          <w:tab w:val="left" w:pos="1801"/>
        </w:tabs>
        <w:spacing w:before="1"/>
        <w:ind w:right="849" w:hanging="27"/>
        <w:rPr>
          <w:sz w:val="24"/>
        </w:rPr>
      </w:pPr>
      <w:r>
        <w:rPr>
          <w:sz w:val="24"/>
        </w:rPr>
        <w:t>В случае если комиссии стало известно о факте нарушения антикоррупционной политики третьими лицами в отношении Организации, комиссия  обязана немедленно доложить об этом руководителю Организации для привлечения соответствующих правоохранительных органов и предотвращения причинения вреда Организации.</w:t>
      </w:r>
    </w:p>
    <w:p w:rsidR="0034555E" w:rsidRDefault="0034555E" w:rsidP="0034555E">
      <w:pPr>
        <w:pStyle w:val="ListParagraph"/>
        <w:tabs>
          <w:tab w:val="left" w:pos="1189"/>
        </w:tabs>
        <w:spacing w:before="2" w:line="276" w:lineRule="auto"/>
        <w:ind w:left="1228" w:right="839" w:firstLine="0"/>
        <w:rPr>
          <w:color w:val="111111"/>
          <w:sz w:val="24"/>
        </w:rPr>
      </w:pPr>
      <w:r>
        <w:rPr>
          <w:color w:val="111111"/>
          <w:sz w:val="24"/>
        </w:rPr>
        <w:t xml:space="preserve">3.2. В случае возникновения конфликта интересов или возникновения </w:t>
      </w:r>
      <w:r>
        <w:rPr>
          <w:sz w:val="24"/>
        </w:rPr>
        <w:t>сведений о возникающих (имеющихся) конфликтах интересов, следует руководствоваться Положением о конфликте интересов (приложение №2 к настоящей политике), которое устанавливает порядок выявления и урегулирования конфликта интересов</w:t>
      </w:r>
      <w:r>
        <w:rPr>
          <w:color w:val="111111"/>
          <w:sz w:val="24"/>
        </w:rPr>
        <w:t>, возникающих у работников Организации в ходе выполнения ими трудовых обязанностей.</w:t>
      </w:r>
    </w:p>
    <w:p w:rsidR="0034555E" w:rsidRDefault="0034555E" w:rsidP="0034555E">
      <w:pPr>
        <w:pStyle w:val="a4"/>
        <w:ind w:right="845"/>
      </w:pPr>
      <w:r>
        <w:rPr>
          <w:color w:val="111111"/>
        </w:rPr>
        <w:t xml:space="preserve">          3.3.  Все работники Организации </w:t>
      </w:r>
      <w:r>
        <w:t>независимо от занимаемой должности</w:t>
      </w:r>
      <w:r>
        <w:rPr>
          <w:color w:val="111111"/>
        </w:rPr>
        <w:t xml:space="preserve">, включая      совместителей обязаны соблюдать </w:t>
      </w:r>
      <w:r>
        <w:t>Кодекс этики и служебного поведения работников, положения которого обозначены в Приложении №3 к настоящей политике.</w:t>
      </w:r>
    </w:p>
    <w:p w:rsidR="0034555E" w:rsidRDefault="0034555E" w:rsidP="0034555E">
      <w:pPr>
        <w:pStyle w:val="ListParagraph"/>
        <w:numPr>
          <w:ilvl w:val="1"/>
          <w:numId w:val="6"/>
        </w:numPr>
        <w:tabs>
          <w:tab w:val="left" w:pos="1317"/>
        </w:tabs>
        <w:spacing w:before="271" w:line="275" w:lineRule="exact"/>
        <w:ind w:left="1317" w:hanging="283"/>
        <w:rPr>
          <w:b/>
          <w:sz w:val="24"/>
        </w:rPr>
      </w:pPr>
      <w:r>
        <w:rPr>
          <w:b/>
          <w:color w:val="202020"/>
          <w:sz w:val="24"/>
        </w:rPr>
        <w:t>Порядок взаимодействия с правоохранительными органами в</w:t>
      </w:r>
      <w:r>
        <w:rPr>
          <w:b/>
          <w:color w:val="202020"/>
          <w:spacing w:val="-2"/>
          <w:sz w:val="24"/>
        </w:rPr>
        <w:t>Организации</w:t>
      </w:r>
    </w:p>
    <w:p w:rsidR="0034555E" w:rsidRDefault="0034555E" w:rsidP="0034555E">
      <w:pPr>
        <w:pStyle w:val="ListParagraph"/>
        <w:tabs>
          <w:tab w:val="left" w:pos="1120"/>
        </w:tabs>
        <w:spacing w:line="276" w:lineRule="auto"/>
        <w:ind w:left="662" w:right="848" w:firstLine="0"/>
        <w:rPr>
          <w:sz w:val="24"/>
        </w:rPr>
      </w:pPr>
      <w:r>
        <w:rPr>
          <w:sz w:val="24"/>
        </w:rPr>
        <w:t xml:space="preserve">       4.1.В Организации предусмотрены следующие виды обращений в   правоохранительные </w:t>
      </w:r>
      <w:r>
        <w:rPr>
          <w:spacing w:val="-2"/>
          <w:sz w:val="24"/>
        </w:rPr>
        <w:t>органы: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Письменное обращение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Организацией и правоохранительными органами.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866"/>
        </w:tabs>
        <w:spacing w:before="1" w:line="276" w:lineRule="auto"/>
        <w:ind w:right="847" w:firstLine="0"/>
        <w:rPr>
          <w:sz w:val="24"/>
        </w:rPr>
      </w:pPr>
      <w:r>
        <w:rPr>
          <w:sz w:val="24"/>
        </w:rPr>
        <w:t>Устное обращение - это обращение, поступающее во время личного приема заведующего Организации или члена антикоррупционной комиссии  у руководителей или заместителей руководителей правоохранительных органов.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955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Предложение - вид обращения, цель которого обратить внимание на необходимость совершенствования работы и рекомендации конкретных путей и способов решения поставленных задач.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868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Заявление - вид обращения, направленный на реализацию прав и интересов Организации. Выражая просьбу, заявление может сигнализировать и об определенных недостатках в деятельности. В отличие от предложения, в нем не раскрываются пути и не предлагаются способы решения поставленных задач.</w:t>
      </w:r>
    </w:p>
    <w:p w:rsidR="0034555E" w:rsidRDefault="0034555E" w:rsidP="0034555E">
      <w:pPr>
        <w:pStyle w:val="ListParagraph"/>
        <w:numPr>
          <w:ilvl w:val="3"/>
          <w:numId w:val="6"/>
        </w:numPr>
        <w:tabs>
          <w:tab w:val="left" w:pos="1870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 xml:space="preserve">Жалоба - вид обращения, в котором идет речь о нарушении прав и жалобе </w:t>
      </w:r>
      <w:r>
        <w:rPr>
          <w:sz w:val="24"/>
        </w:rPr>
        <w:lastRenderedPageBreak/>
        <w:t>содержится информация о нарушении прав и интересов. В восстановлении, а также обоснованная критика в адрес Организации, должностных лиц и отдельных лиц, в</w:t>
      </w:r>
    </w:p>
    <w:p w:rsidR="0034555E" w:rsidRDefault="0034555E" w:rsidP="0034555E">
      <w:pPr>
        <w:pStyle w:val="a4"/>
        <w:spacing w:before="64" w:line="278" w:lineRule="auto"/>
        <w:ind w:left="1228" w:right="846"/>
      </w:pPr>
      <w:r>
        <w:t>результате необоснованных действий которых либо необоснованного отказа в совершении действий произошло нарушение прав и интересов работников.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082"/>
        </w:tabs>
        <w:spacing w:line="272" w:lineRule="exact"/>
        <w:ind w:left="1082" w:hanging="420"/>
        <w:rPr>
          <w:sz w:val="24"/>
        </w:rPr>
      </w:pPr>
      <w:r>
        <w:rPr>
          <w:sz w:val="24"/>
        </w:rPr>
        <w:t xml:space="preserve">Организация принимает на себя публичные </w:t>
      </w:r>
      <w:r>
        <w:rPr>
          <w:spacing w:val="-2"/>
          <w:sz w:val="24"/>
        </w:rPr>
        <w:t>обязательства</w:t>
      </w:r>
    </w:p>
    <w:p w:rsidR="0034555E" w:rsidRDefault="0034555E" w:rsidP="0034555E">
      <w:pPr>
        <w:pStyle w:val="ListParagraph"/>
        <w:numPr>
          <w:ilvl w:val="0"/>
          <w:numId w:val="3"/>
        </w:numPr>
        <w:tabs>
          <w:tab w:val="left" w:pos="908"/>
        </w:tabs>
        <w:spacing w:before="40" w:line="276" w:lineRule="auto"/>
        <w:ind w:right="849" w:firstLine="0"/>
        <w:rPr>
          <w:sz w:val="24"/>
        </w:rPr>
      </w:pPr>
      <w:r>
        <w:rPr>
          <w:sz w:val="24"/>
        </w:rPr>
        <w:t>сообщать в соответствующие правоохранительные органы о случаях совершения коррупционных нарушений, о которых стало известно в Организации</w:t>
      </w:r>
    </w:p>
    <w:p w:rsidR="0034555E" w:rsidRDefault="0034555E" w:rsidP="0034555E">
      <w:pPr>
        <w:pStyle w:val="ListParagraph"/>
        <w:numPr>
          <w:ilvl w:val="0"/>
          <w:numId w:val="3"/>
        </w:numPr>
        <w:tabs>
          <w:tab w:val="left" w:pos="829"/>
        </w:tabs>
        <w:spacing w:before="2" w:line="276" w:lineRule="auto"/>
        <w:ind w:right="846" w:firstLine="0"/>
        <w:rPr>
          <w:sz w:val="24"/>
        </w:rPr>
      </w:pPr>
      <w:r>
        <w:rPr>
          <w:sz w:val="24"/>
        </w:rPr>
        <w:t xml:space="preserve">воздерживаться от каких-либо санкций в отношении своих работников, сообщивших в правоохранительные органы о ставший им известной в ходе выполнения трудовых обязанностей информации о подготовке или совершении коррупционного </w:t>
      </w:r>
      <w:r>
        <w:rPr>
          <w:spacing w:val="-2"/>
          <w:sz w:val="24"/>
        </w:rPr>
        <w:t>правонарушения.</w:t>
      </w:r>
    </w:p>
    <w:p w:rsidR="0034555E" w:rsidRDefault="0034555E" w:rsidP="0034555E">
      <w:pPr>
        <w:pStyle w:val="ListParagraph"/>
        <w:numPr>
          <w:ilvl w:val="2"/>
          <w:numId w:val="6"/>
        </w:numPr>
        <w:tabs>
          <w:tab w:val="left" w:pos="1223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 xml:space="preserve">Ответственность за своевременное обращение в правоохранительные органы обращений о подготовке или совершении коррупционного правонарушения возлагается на лиц ответственных за профилактику коррупционных и иных правонарушений в </w:t>
      </w:r>
      <w:r>
        <w:rPr>
          <w:spacing w:val="-2"/>
          <w:sz w:val="24"/>
        </w:rPr>
        <w:t>Организации.</w:t>
      </w:r>
    </w:p>
    <w:p w:rsidR="0034555E" w:rsidRDefault="0034555E" w:rsidP="0034555E">
      <w:pPr>
        <w:pStyle w:val="a4"/>
        <w:spacing w:before="1" w:line="276" w:lineRule="auto"/>
        <w:ind w:right="849"/>
      </w:pPr>
      <w:r>
        <w:t>4.4 Администрация Организации и ее работники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правоохранительные органы документов и информации, содержащей данные о коррупционных правонарушениях.</w:t>
      </w:r>
    </w:p>
    <w:p w:rsidR="0034555E" w:rsidRDefault="0034555E" w:rsidP="0034555E">
      <w:pPr>
        <w:pStyle w:val="ListParagraph"/>
        <w:numPr>
          <w:ilvl w:val="1"/>
          <w:numId w:val="2"/>
        </w:numPr>
        <w:tabs>
          <w:tab w:val="left" w:pos="1129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 xml:space="preserve">Администрация Организации обязуется не допускать вмешательства в выполнение служебных обязанностей должностными лицами судебных или правоохранительных </w:t>
      </w:r>
      <w:r>
        <w:rPr>
          <w:spacing w:val="-2"/>
          <w:sz w:val="24"/>
        </w:rPr>
        <w:t>органов.</w:t>
      </w:r>
    </w:p>
    <w:p w:rsidR="0034555E" w:rsidRDefault="0034555E" w:rsidP="0034555E">
      <w:pPr>
        <w:pStyle w:val="ListParagraph"/>
        <w:numPr>
          <w:ilvl w:val="1"/>
          <w:numId w:val="2"/>
        </w:numPr>
        <w:tabs>
          <w:tab w:val="left" w:pos="1088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 xml:space="preserve">Bce письменные обращения к представителям правоохранительных органов готовятся антикоррупционной комиссией при необходимости с обязательным участием заведующего </w:t>
      </w:r>
      <w:r>
        <w:rPr>
          <w:spacing w:val="-2"/>
          <w:sz w:val="24"/>
        </w:rPr>
        <w:t>Организации.</w:t>
      </w:r>
    </w:p>
    <w:p w:rsidR="0034555E" w:rsidRDefault="0034555E" w:rsidP="0034555E">
      <w:pPr>
        <w:pStyle w:val="ListParagraph"/>
        <w:numPr>
          <w:ilvl w:val="1"/>
          <w:numId w:val="2"/>
        </w:numPr>
        <w:tabs>
          <w:tab w:val="left" w:pos="1189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Заведующий Организации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34555E" w:rsidRDefault="0034555E" w:rsidP="0034555E">
      <w:pPr>
        <w:pStyle w:val="ListParagraph"/>
        <w:numPr>
          <w:ilvl w:val="1"/>
          <w:numId w:val="1"/>
        </w:numPr>
        <w:tabs>
          <w:tab w:val="left" w:pos="1022"/>
        </w:tabs>
        <w:rPr>
          <w:sz w:val="24"/>
        </w:rPr>
      </w:pPr>
      <w:r>
        <w:rPr>
          <w:sz w:val="24"/>
        </w:rPr>
        <w:t xml:space="preserve">Взаимодействие происходит в следующих </w:t>
      </w:r>
      <w:r>
        <w:rPr>
          <w:spacing w:val="-2"/>
          <w:sz w:val="24"/>
        </w:rPr>
        <w:t>формах:</w:t>
      </w:r>
    </w:p>
    <w:p w:rsidR="0034555E" w:rsidRDefault="0034555E" w:rsidP="0034555E">
      <w:pPr>
        <w:pStyle w:val="ListParagraph"/>
        <w:numPr>
          <w:ilvl w:val="2"/>
          <w:numId w:val="1"/>
        </w:numPr>
        <w:tabs>
          <w:tab w:val="left" w:pos="1834"/>
        </w:tabs>
        <w:spacing w:before="41" w:line="276" w:lineRule="auto"/>
        <w:ind w:right="848" w:firstLine="0"/>
        <w:rPr>
          <w:sz w:val="24"/>
        </w:rPr>
      </w:pPr>
      <w:r>
        <w:rPr>
          <w:sz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</w:t>
      </w:r>
      <w:r>
        <w:rPr>
          <w:spacing w:val="-2"/>
          <w:sz w:val="24"/>
        </w:rPr>
        <w:t>деятельности</w:t>
      </w:r>
    </w:p>
    <w:p w:rsidR="0034555E" w:rsidRDefault="0034555E" w:rsidP="0034555E">
      <w:pPr>
        <w:pStyle w:val="a4"/>
        <w:ind w:left="1228"/>
      </w:pPr>
      <w:r>
        <w:t xml:space="preserve">организации по вопросам предупреждения и противодействия </w:t>
      </w:r>
      <w:r>
        <w:rPr>
          <w:spacing w:val="-2"/>
        </w:rPr>
        <w:t>коррупции</w:t>
      </w:r>
    </w:p>
    <w:p w:rsidR="0034555E" w:rsidRDefault="0034555E" w:rsidP="0034555E">
      <w:pPr>
        <w:pStyle w:val="ListParagraph"/>
        <w:numPr>
          <w:ilvl w:val="2"/>
          <w:numId w:val="1"/>
        </w:numPr>
        <w:tabs>
          <w:tab w:val="left" w:pos="1875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4555E" w:rsidRDefault="0034555E" w:rsidP="0034555E">
      <w:pPr>
        <w:pStyle w:val="ListParagraph"/>
        <w:numPr>
          <w:ilvl w:val="2"/>
          <w:numId w:val="1"/>
        </w:numPr>
        <w:tabs>
          <w:tab w:val="left" w:pos="1816"/>
        </w:tabs>
        <w:spacing w:before="1" w:line="276" w:lineRule="auto"/>
        <w:ind w:right="854" w:firstLine="0"/>
        <w:rPr>
          <w:sz w:val="24"/>
        </w:rPr>
      </w:pPr>
      <w:r>
        <w:rPr>
          <w:sz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34555E" w:rsidRDefault="0034555E" w:rsidP="0034555E">
      <w:pPr>
        <w:pStyle w:val="ListParagraph"/>
        <w:numPr>
          <w:ilvl w:val="2"/>
          <w:numId w:val="1"/>
        </w:numPr>
        <w:tabs>
          <w:tab w:val="left" w:pos="1976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 xml:space="preserve">Сотрудничество может осуществляться и в других формах, которые </w:t>
      </w:r>
      <w:r>
        <w:rPr>
          <w:spacing w:val="-2"/>
          <w:sz w:val="24"/>
        </w:rPr>
        <w:t>соответствуют задачам настоящего Положения.</w:t>
      </w:r>
    </w:p>
    <w:p w:rsidR="0034555E" w:rsidRDefault="0034555E" w:rsidP="0034555E">
      <w:pPr>
        <w:pStyle w:val="a4"/>
        <w:spacing w:line="275" w:lineRule="exact"/>
      </w:pPr>
    </w:p>
    <w:p w:rsidR="0034555E" w:rsidRPr="000F7A8F" w:rsidRDefault="0034555E" w:rsidP="0034555E">
      <w:pPr>
        <w:pStyle w:val="ListParagraph"/>
        <w:numPr>
          <w:ilvl w:val="3"/>
          <w:numId w:val="6"/>
        </w:numPr>
        <w:tabs>
          <w:tab w:val="left" w:pos="1228"/>
          <w:tab w:val="left" w:pos="1891"/>
        </w:tabs>
        <w:ind w:right="849" w:hanging="27"/>
        <w:rPr>
          <w:sz w:val="24"/>
        </w:rPr>
        <w:sectPr w:rsidR="0034555E" w:rsidRPr="000F7A8F">
          <w:pgSz w:w="11910" w:h="16840"/>
          <w:pgMar w:top="620" w:right="0" w:bottom="280" w:left="1040" w:header="720" w:footer="720" w:gutter="0"/>
          <w:cols w:space="720"/>
        </w:sectPr>
      </w:pPr>
    </w:p>
    <w:p w:rsidR="0034555E" w:rsidRDefault="0034555E" w:rsidP="0034555E">
      <w:pPr>
        <w:pStyle w:val="a4"/>
        <w:spacing w:before="61"/>
        <w:ind w:left="1228"/>
      </w:pPr>
    </w:p>
    <w:p w:rsidR="00110086" w:rsidRDefault="0034555E"/>
    <w:sectPr w:rsidR="0011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98E"/>
    <w:multiLevelType w:val="multilevel"/>
    <w:tmpl w:val="1244045C"/>
    <w:lvl w:ilvl="0">
      <w:start w:val="4"/>
      <w:numFmt w:val="decimal"/>
      <w:lvlText w:val="%1"/>
      <w:lvlJc w:val="left"/>
      <w:pPr>
        <w:ind w:left="662" w:hanging="46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6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01" w:hanging="468"/>
      </w:pPr>
      <w:rPr>
        <w:rFonts w:hint="default"/>
      </w:rPr>
    </w:lvl>
    <w:lvl w:ilvl="3">
      <w:numFmt w:val="bullet"/>
      <w:lvlText w:val="•"/>
      <w:lvlJc w:val="left"/>
      <w:pPr>
        <w:ind w:left="3721" w:hanging="468"/>
      </w:pPr>
      <w:rPr>
        <w:rFonts w:hint="default"/>
      </w:rPr>
    </w:lvl>
    <w:lvl w:ilvl="4">
      <w:numFmt w:val="bullet"/>
      <w:lvlText w:val="•"/>
      <w:lvlJc w:val="left"/>
      <w:pPr>
        <w:ind w:left="4742" w:hanging="468"/>
      </w:pPr>
      <w:rPr>
        <w:rFonts w:hint="default"/>
      </w:rPr>
    </w:lvl>
    <w:lvl w:ilvl="5">
      <w:numFmt w:val="bullet"/>
      <w:lvlText w:val="•"/>
      <w:lvlJc w:val="left"/>
      <w:pPr>
        <w:ind w:left="5763" w:hanging="468"/>
      </w:pPr>
      <w:rPr>
        <w:rFonts w:hint="default"/>
      </w:rPr>
    </w:lvl>
    <w:lvl w:ilvl="6">
      <w:numFmt w:val="bullet"/>
      <w:lvlText w:val="•"/>
      <w:lvlJc w:val="left"/>
      <w:pPr>
        <w:ind w:left="6783" w:hanging="468"/>
      </w:pPr>
      <w:rPr>
        <w:rFonts w:hint="default"/>
      </w:rPr>
    </w:lvl>
    <w:lvl w:ilvl="7">
      <w:numFmt w:val="bullet"/>
      <w:lvlText w:val="•"/>
      <w:lvlJc w:val="left"/>
      <w:pPr>
        <w:ind w:left="7804" w:hanging="468"/>
      </w:pPr>
      <w:rPr>
        <w:rFonts w:hint="default"/>
      </w:rPr>
    </w:lvl>
    <w:lvl w:ilvl="8">
      <w:numFmt w:val="bullet"/>
      <w:lvlText w:val="•"/>
      <w:lvlJc w:val="left"/>
      <w:pPr>
        <w:ind w:left="8825" w:hanging="468"/>
      </w:pPr>
      <w:rPr>
        <w:rFonts w:hint="default"/>
      </w:rPr>
    </w:lvl>
  </w:abstractNum>
  <w:abstractNum w:abstractNumId="1" w15:restartNumberingAfterBreak="0">
    <w:nsid w:val="0D6163F0"/>
    <w:multiLevelType w:val="multilevel"/>
    <w:tmpl w:val="8CC26800"/>
    <w:lvl w:ilvl="0">
      <w:start w:val="4"/>
      <w:numFmt w:val="decimal"/>
      <w:lvlText w:val="%1"/>
      <w:lvlJc w:val="left"/>
      <w:pPr>
        <w:ind w:left="1022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0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8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512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4.%5."/>
      <w:lvlJc w:val="left"/>
      <w:pPr>
        <w:ind w:left="662" w:hanging="569"/>
      </w:pPr>
      <w:rPr>
        <w:rFonts w:cs="Times New Roman" w:hint="default"/>
        <w:spacing w:val="0"/>
        <w:w w:val="100"/>
      </w:rPr>
    </w:lvl>
    <w:lvl w:ilvl="5">
      <w:start w:val="1"/>
      <w:numFmt w:val="decimal"/>
      <w:lvlText w:val="%4.%5.%6."/>
      <w:lvlJc w:val="left"/>
      <w:pPr>
        <w:ind w:left="2078" w:hanging="569"/>
      </w:pPr>
      <w:rPr>
        <w:rFonts w:cs="Times New Roman" w:hint="default"/>
        <w:spacing w:val="0"/>
        <w:w w:val="100"/>
      </w:rPr>
    </w:lvl>
    <w:lvl w:ilvl="6">
      <w:numFmt w:val="bullet"/>
      <w:lvlText w:val="-"/>
      <w:lvlJc w:val="left"/>
      <w:pPr>
        <w:ind w:left="1109" w:hanging="56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7">
      <w:numFmt w:val="bullet"/>
      <w:lvlText w:val="•"/>
      <w:lvlJc w:val="left"/>
      <w:pPr>
        <w:ind w:left="7058" w:hanging="569"/>
      </w:pPr>
      <w:rPr>
        <w:rFonts w:hint="default"/>
      </w:rPr>
    </w:lvl>
    <w:lvl w:ilvl="8">
      <w:numFmt w:val="bullet"/>
      <w:lvlText w:val="•"/>
      <w:lvlJc w:val="left"/>
      <w:pPr>
        <w:ind w:left="8327" w:hanging="569"/>
      </w:pPr>
      <w:rPr>
        <w:rFonts w:hint="default"/>
      </w:rPr>
    </w:lvl>
  </w:abstractNum>
  <w:abstractNum w:abstractNumId="2" w15:restartNumberingAfterBreak="0">
    <w:nsid w:val="17137097"/>
    <w:multiLevelType w:val="multilevel"/>
    <w:tmpl w:val="381E4AFC"/>
    <w:lvl w:ilvl="0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47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662" w:hanging="459"/>
      </w:pPr>
      <w:rPr>
        <w:rFonts w:cs="Times New Roman" w:hint="default"/>
        <w:spacing w:val="0"/>
        <w:w w:val="100"/>
      </w:rPr>
    </w:lvl>
    <w:lvl w:ilvl="3">
      <w:start w:val="1"/>
      <w:numFmt w:val="decimal"/>
      <w:lvlText w:val="%2.%3.%4."/>
      <w:lvlJc w:val="left"/>
      <w:pPr>
        <w:ind w:left="122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-"/>
      <w:lvlJc w:val="left"/>
      <w:pPr>
        <w:ind w:left="1341" w:hanging="45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5">
      <w:numFmt w:val="bullet"/>
      <w:lvlText w:val="•"/>
      <w:lvlJc w:val="left"/>
      <w:pPr>
        <w:ind w:left="5544" w:hanging="459"/>
      </w:pPr>
      <w:rPr>
        <w:rFonts w:hint="default"/>
      </w:rPr>
    </w:lvl>
    <w:lvl w:ilvl="6">
      <w:numFmt w:val="bullet"/>
      <w:lvlText w:val="•"/>
      <w:lvlJc w:val="left"/>
      <w:pPr>
        <w:ind w:left="6608" w:hanging="459"/>
      </w:pPr>
      <w:rPr>
        <w:rFonts w:hint="default"/>
      </w:rPr>
    </w:lvl>
    <w:lvl w:ilvl="7">
      <w:numFmt w:val="bullet"/>
      <w:lvlText w:val="•"/>
      <w:lvlJc w:val="left"/>
      <w:pPr>
        <w:ind w:left="7673" w:hanging="459"/>
      </w:pPr>
      <w:rPr>
        <w:rFonts w:hint="default"/>
      </w:rPr>
    </w:lvl>
    <w:lvl w:ilvl="8">
      <w:numFmt w:val="bullet"/>
      <w:lvlText w:val="•"/>
      <w:lvlJc w:val="left"/>
      <w:pPr>
        <w:ind w:left="8737" w:hanging="459"/>
      </w:pPr>
      <w:rPr>
        <w:rFonts w:hint="default"/>
      </w:rPr>
    </w:lvl>
  </w:abstractNum>
  <w:abstractNum w:abstractNumId="3" w15:restartNumberingAfterBreak="0">
    <w:nsid w:val="652803CF"/>
    <w:multiLevelType w:val="multilevel"/>
    <w:tmpl w:val="2A345CFE"/>
    <w:lvl w:ilvl="0">
      <w:start w:val="3"/>
      <w:numFmt w:val="decimal"/>
      <w:lvlText w:val="%1"/>
      <w:lvlJc w:val="left"/>
      <w:pPr>
        <w:ind w:left="1228" w:hanging="63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8" w:hanging="636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228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4113" w:hanging="636"/>
      </w:pPr>
      <w:rPr>
        <w:rFonts w:hint="default"/>
      </w:rPr>
    </w:lvl>
    <w:lvl w:ilvl="4">
      <w:numFmt w:val="bullet"/>
      <w:lvlText w:val="•"/>
      <w:lvlJc w:val="left"/>
      <w:pPr>
        <w:ind w:left="5078" w:hanging="636"/>
      </w:pPr>
      <w:rPr>
        <w:rFonts w:hint="default"/>
      </w:rPr>
    </w:lvl>
    <w:lvl w:ilvl="5">
      <w:numFmt w:val="bullet"/>
      <w:lvlText w:val="•"/>
      <w:lvlJc w:val="left"/>
      <w:pPr>
        <w:ind w:left="6043" w:hanging="636"/>
      </w:pPr>
      <w:rPr>
        <w:rFonts w:hint="default"/>
      </w:rPr>
    </w:lvl>
    <w:lvl w:ilvl="6">
      <w:numFmt w:val="bullet"/>
      <w:lvlText w:val="•"/>
      <w:lvlJc w:val="left"/>
      <w:pPr>
        <w:ind w:left="7007" w:hanging="636"/>
      </w:pPr>
      <w:rPr>
        <w:rFonts w:hint="default"/>
      </w:rPr>
    </w:lvl>
    <w:lvl w:ilvl="7">
      <w:numFmt w:val="bullet"/>
      <w:lvlText w:val="•"/>
      <w:lvlJc w:val="left"/>
      <w:pPr>
        <w:ind w:left="7972" w:hanging="636"/>
      </w:pPr>
      <w:rPr>
        <w:rFonts w:hint="default"/>
      </w:rPr>
    </w:lvl>
    <w:lvl w:ilvl="8">
      <w:numFmt w:val="bullet"/>
      <w:lvlText w:val="•"/>
      <w:lvlJc w:val="left"/>
      <w:pPr>
        <w:ind w:left="8937" w:hanging="636"/>
      </w:pPr>
      <w:rPr>
        <w:rFonts w:hint="default"/>
      </w:rPr>
    </w:lvl>
  </w:abstractNum>
  <w:abstractNum w:abstractNumId="4" w15:restartNumberingAfterBreak="0">
    <w:nsid w:val="69604705"/>
    <w:multiLevelType w:val="hybridMultilevel"/>
    <w:tmpl w:val="FFFFFFFF"/>
    <w:lvl w:ilvl="0" w:tplc="A15248E6">
      <w:numFmt w:val="bullet"/>
      <w:lvlText w:val="-"/>
      <w:lvlJc w:val="left"/>
      <w:pPr>
        <w:ind w:left="662" w:hanging="24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0F2429E4">
      <w:numFmt w:val="bullet"/>
      <w:lvlText w:val="•"/>
      <w:lvlJc w:val="left"/>
      <w:pPr>
        <w:ind w:left="1680" w:hanging="248"/>
      </w:pPr>
      <w:rPr>
        <w:rFonts w:hint="default"/>
      </w:rPr>
    </w:lvl>
    <w:lvl w:ilvl="2" w:tplc="91F26430">
      <w:numFmt w:val="bullet"/>
      <w:lvlText w:val="•"/>
      <w:lvlJc w:val="left"/>
      <w:pPr>
        <w:ind w:left="2701" w:hanging="248"/>
      </w:pPr>
      <w:rPr>
        <w:rFonts w:hint="default"/>
      </w:rPr>
    </w:lvl>
    <w:lvl w:ilvl="3" w:tplc="02AE1420">
      <w:numFmt w:val="bullet"/>
      <w:lvlText w:val="•"/>
      <w:lvlJc w:val="left"/>
      <w:pPr>
        <w:ind w:left="3721" w:hanging="248"/>
      </w:pPr>
      <w:rPr>
        <w:rFonts w:hint="default"/>
      </w:rPr>
    </w:lvl>
    <w:lvl w:ilvl="4" w:tplc="7B2475DA">
      <w:numFmt w:val="bullet"/>
      <w:lvlText w:val="•"/>
      <w:lvlJc w:val="left"/>
      <w:pPr>
        <w:ind w:left="4742" w:hanging="248"/>
      </w:pPr>
      <w:rPr>
        <w:rFonts w:hint="default"/>
      </w:rPr>
    </w:lvl>
    <w:lvl w:ilvl="5" w:tplc="BC14C1F4">
      <w:numFmt w:val="bullet"/>
      <w:lvlText w:val="•"/>
      <w:lvlJc w:val="left"/>
      <w:pPr>
        <w:ind w:left="5763" w:hanging="248"/>
      </w:pPr>
      <w:rPr>
        <w:rFonts w:hint="default"/>
      </w:rPr>
    </w:lvl>
    <w:lvl w:ilvl="6" w:tplc="4EE4FBE8">
      <w:numFmt w:val="bullet"/>
      <w:lvlText w:val="•"/>
      <w:lvlJc w:val="left"/>
      <w:pPr>
        <w:ind w:left="6783" w:hanging="248"/>
      </w:pPr>
      <w:rPr>
        <w:rFonts w:hint="default"/>
      </w:rPr>
    </w:lvl>
    <w:lvl w:ilvl="7" w:tplc="82660988">
      <w:numFmt w:val="bullet"/>
      <w:lvlText w:val="•"/>
      <w:lvlJc w:val="left"/>
      <w:pPr>
        <w:ind w:left="7804" w:hanging="248"/>
      </w:pPr>
      <w:rPr>
        <w:rFonts w:hint="default"/>
      </w:rPr>
    </w:lvl>
    <w:lvl w:ilvl="8" w:tplc="1160E368">
      <w:numFmt w:val="bullet"/>
      <w:lvlText w:val="•"/>
      <w:lvlJc w:val="left"/>
      <w:pPr>
        <w:ind w:left="8825" w:hanging="248"/>
      </w:pPr>
      <w:rPr>
        <w:rFonts w:hint="default"/>
      </w:rPr>
    </w:lvl>
  </w:abstractNum>
  <w:abstractNum w:abstractNumId="5" w15:restartNumberingAfterBreak="0">
    <w:nsid w:val="789F3DB0"/>
    <w:multiLevelType w:val="hybridMultilevel"/>
    <w:tmpl w:val="FFFFFFFF"/>
    <w:lvl w:ilvl="0" w:tplc="773EF682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83AAAA22">
      <w:numFmt w:val="bullet"/>
      <w:lvlText w:val="•"/>
      <w:lvlJc w:val="left"/>
      <w:pPr>
        <w:ind w:left="1680" w:hanging="140"/>
      </w:pPr>
      <w:rPr>
        <w:rFonts w:hint="default"/>
      </w:rPr>
    </w:lvl>
    <w:lvl w:ilvl="2" w:tplc="506811B6">
      <w:numFmt w:val="bullet"/>
      <w:lvlText w:val="•"/>
      <w:lvlJc w:val="left"/>
      <w:pPr>
        <w:ind w:left="2701" w:hanging="140"/>
      </w:pPr>
      <w:rPr>
        <w:rFonts w:hint="default"/>
      </w:rPr>
    </w:lvl>
    <w:lvl w:ilvl="3" w:tplc="E4FE99C0">
      <w:numFmt w:val="bullet"/>
      <w:lvlText w:val="•"/>
      <w:lvlJc w:val="left"/>
      <w:pPr>
        <w:ind w:left="3721" w:hanging="140"/>
      </w:pPr>
      <w:rPr>
        <w:rFonts w:hint="default"/>
      </w:rPr>
    </w:lvl>
    <w:lvl w:ilvl="4" w:tplc="F3382FE6">
      <w:numFmt w:val="bullet"/>
      <w:lvlText w:val="•"/>
      <w:lvlJc w:val="left"/>
      <w:pPr>
        <w:ind w:left="4742" w:hanging="140"/>
      </w:pPr>
      <w:rPr>
        <w:rFonts w:hint="default"/>
      </w:rPr>
    </w:lvl>
    <w:lvl w:ilvl="5" w:tplc="EDFC877E">
      <w:numFmt w:val="bullet"/>
      <w:lvlText w:val="•"/>
      <w:lvlJc w:val="left"/>
      <w:pPr>
        <w:ind w:left="5763" w:hanging="140"/>
      </w:pPr>
      <w:rPr>
        <w:rFonts w:hint="default"/>
      </w:rPr>
    </w:lvl>
    <w:lvl w:ilvl="6" w:tplc="83802802">
      <w:numFmt w:val="bullet"/>
      <w:lvlText w:val="•"/>
      <w:lvlJc w:val="left"/>
      <w:pPr>
        <w:ind w:left="6783" w:hanging="140"/>
      </w:pPr>
      <w:rPr>
        <w:rFonts w:hint="default"/>
      </w:rPr>
    </w:lvl>
    <w:lvl w:ilvl="7" w:tplc="317A89A2">
      <w:numFmt w:val="bullet"/>
      <w:lvlText w:val="•"/>
      <w:lvlJc w:val="left"/>
      <w:pPr>
        <w:ind w:left="7804" w:hanging="140"/>
      </w:pPr>
      <w:rPr>
        <w:rFonts w:hint="default"/>
      </w:rPr>
    </w:lvl>
    <w:lvl w:ilvl="8" w:tplc="B24CAC08">
      <w:numFmt w:val="bullet"/>
      <w:lvlText w:val="•"/>
      <w:lvlJc w:val="left"/>
      <w:pPr>
        <w:ind w:left="8825" w:hanging="1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5A"/>
    <w:rsid w:val="001B3D5A"/>
    <w:rsid w:val="00312063"/>
    <w:rsid w:val="0034555E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2C5D-F7F1-41F4-89F3-5C107F90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4555E"/>
    <w:rPr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34555E"/>
    <w:pPr>
      <w:widowControl w:val="0"/>
      <w:autoSpaceDE w:val="0"/>
      <w:autoSpaceDN w:val="0"/>
      <w:ind w:left="535" w:hanging="430"/>
      <w:jc w:val="both"/>
    </w:pPr>
    <w:rPr>
      <w:rFonts w:eastAsia="Calibri"/>
      <w:sz w:val="22"/>
      <w:szCs w:val="22"/>
      <w:lang w:eastAsia="en-US"/>
    </w:rPr>
  </w:style>
  <w:style w:type="paragraph" w:styleId="a4">
    <w:name w:val="Body Text"/>
    <w:basedOn w:val="a"/>
    <w:link w:val="a5"/>
    <w:rsid w:val="0034555E"/>
    <w:pPr>
      <w:widowControl w:val="0"/>
      <w:autoSpaceDE w:val="0"/>
      <w:autoSpaceDN w:val="0"/>
      <w:ind w:left="662"/>
      <w:jc w:val="both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4"/>
    <w:rsid w:val="0034555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2875&amp;date=09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2</cp:revision>
  <dcterms:created xsi:type="dcterms:W3CDTF">2024-03-20T09:28:00Z</dcterms:created>
  <dcterms:modified xsi:type="dcterms:W3CDTF">2024-03-20T09:28:00Z</dcterms:modified>
</cp:coreProperties>
</file>